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5B3" w:rsidRPr="00F615B3" w:rsidRDefault="00F615B3" w:rsidP="00F615B3">
      <w:pPr>
        <w:rPr>
          <w:rFonts w:cs="Times New Roman"/>
        </w:rPr>
      </w:pPr>
      <w:r w:rsidRPr="00F615B3">
        <w:rPr>
          <w:rFonts w:cs="Times New Roman"/>
        </w:rPr>
        <w:t>Name:</w:t>
      </w:r>
    </w:p>
    <w:p w:rsidR="00F615B3" w:rsidRPr="00F615B3" w:rsidRDefault="00F615B3" w:rsidP="00F615B3">
      <w:pPr>
        <w:rPr>
          <w:rFonts w:cs="Times New Roman"/>
        </w:rPr>
      </w:pPr>
      <w:r w:rsidRPr="00F615B3">
        <w:rPr>
          <w:rFonts w:cs="Times New Roman"/>
        </w:rPr>
        <w:t xml:space="preserve">Tutor: </w:t>
      </w:r>
    </w:p>
    <w:p w:rsidR="00F615B3" w:rsidRPr="00F615B3" w:rsidRDefault="00F615B3" w:rsidP="00F615B3">
      <w:pPr>
        <w:rPr>
          <w:rFonts w:cs="Times New Roman"/>
        </w:rPr>
      </w:pPr>
      <w:r w:rsidRPr="00F615B3">
        <w:rPr>
          <w:rFonts w:cs="Times New Roman"/>
        </w:rPr>
        <w:t>Course name:</w:t>
      </w:r>
    </w:p>
    <w:p w:rsidR="00F615B3" w:rsidRPr="00F615B3" w:rsidRDefault="00F615B3" w:rsidP="00F615B3">
      <w:pPr>
        <w:tabs>
          <w:tab w:val="left" w:pos="7035"/>
        </w:tabs>
        <w:rPr>
          <w:rFonts w:cs="Times New Roman"/>
        </w:rPr>
      </w:pPr>
      <w:r w:rsidRPr="00F615B3">
        <w:rPr>
          <w:rFonts w:cs="Times New Roman"/>
        </w:rPr>
        <w:t>Date:</w:t>
      </w:r>
      <w:r>
        <w:rPr>
          <w:rFonts w:cs="Times New Roman"/>
        </w:rPr>
        <w:tab/>
      </w:r>
      <w:r>
        <w:rPr>
          <w:rFonts w:cs="Times New Roman"/>
        </w:rPr>
        <w:tab/>
      </w:r>
    </w:p>
    <w:p w:rsidR="00F615B3" w:rsidRPr="00F615B3" w:rsidRDefault="00F615B3" w:rsidP="00F615B3">
      <w:pPr>
        <w:jc w:val="center"/>
        <w:rPr>
          <w:rFonts w:cs="Times New Roman"/>
          <w:b/>
        </w:rPr>
      </w:pPr>
      <w:r w:rsidRPr="00F615B3">
        <w:rPr>
          <w:rFonts w:cs="Times New Roman"/>
          <w:b/>
        </w:rPr>
        <w:t>TELEVISIONS</w:t>
      </w:r>
    </w:p>
    <w:p w:rsidR="00F615B3" w:rsidRPr="00F615B3" w:rsidRDefault="00F615B3" w:rsidP="00F615B3">
      <w:pPr>
        <w:ind w:left="0" w:firstLine="720"/>
        <w:rPr>
          <w:rFonts w:cs="Times New Roman"/>
        </w:rPr>
      </w:pPr>
      <w:r w:rsidRPr="00F615B3">
        <w:rPr>
          <w:rFonts w:cs="Times New Roman"/>
        </w:rPr>
        <w:t>In general, the purchasing power of customers is situational and divergent. Recent research shows that people of age 45 and below are easy to embrace the new technology hence lead to the development of improved new consumption patterns of products such as TVs. The significant factors that prompt to changes in the consumption behaviors are factors such as social, personal and situational factors. Additionally, primary research was done to e</w:t>
      </w:r>
      <w:bookmarkStart w:id="0" w:name="_GoBack"/>
      <w:bookmarkEnd w:id="0"/>
      <w:r w:rsidRPr="00F615B3">
        <w:rPr>
          <w:rFonts w:cs="Times New Roman"/>
        </w:rPr>
        <w:t xml:space="preserve">xamine the type of TVs being used and how they are used. </w:t>
      </w:r>
    </w:p>
    <w:p w:rsidR="00F615B3" w:rsidRPr="00F615B3" w:rsidRDefault="00F615B3" w:rsidP="00F615B3">
      <w:pPr>
        <w:ind w:left="0" w:firstLine="720"/>
        <w:rPr>
          <w:rFonts w:cs="Times New Roman"/>
        </w:rPr>
      </w:pPr>
      <w:r w:rsidRPr="00F615B3">
        <w:rPr>
          <w:rFonts w:cs="Times New Roman"/>
        </w:rPr>
        <w:t>Most of the respondents affirmed that they owned TV models such as Sony, Samsung, LG, and Panasonic. The primary usage of a TV was watching movies or TV shows with family and friends. The highest number of the population who enjoys watching TV is females especially in the age of 40-59. Most of the TV users have two TV sets; one in the bedroom and one in the sitting room. Most of the television users own at least 40 inch TV set, from the widely known television manufacturers. At this age, these individuals are more likely to be financially stable.</w:t>
      </w:r>
    </w:p>
    <w:p w:rsidR="00F615B3" w:rsidRPr="00F615B3" w:rsidRDefault="00F615B3" w:rsidP="00F615B3">
      <w:pPr>
        <w:ind w:left="0" w:firstLine="720"/>
        <w:rPr>
          <w:rFonts w:cs="Times New Roman"/>
        </w:rPr>
      </w:pPr>
      <w:r w:rsidRPr="00F615B3">
        <w:rPr>
          <w:rFonts w:cs="Times New Roman"/>
        </w:rPr>
        <w:t>However, most of the respondents were more likely to lie since they wanted to give an answer that is socially acceptable. Also, most people underestimated the time they spend on TV mostly trying to evade the fact that they are lazy and idle. Notably, there is a difference in the usage of televisions in offices and homes. In homes, they are a booster of interaction between individuals. In the bedroom, they promote independence and privacy. However, in offices, they boost productivity and create a warm ambient.</w:t>
      </w:r>
    </w:p>
    <w:p w:rsidR="00F615B3" w:rsidRPr="00F615B3" w:rsidRDefault="00F615B3" w:rsidP="00F615B3">
      <w:pPr>
        <w:ind w:left="0" w:firstLine="720"/>
        <w:rPr>
          <w:rFonts w:cs="Times New Roman"/>
        </w:rPr>
      </w:pPr>
      <w:r w:rsidRPr="00F615B3">
        <w:rPr>
          <w:rFonts w:cs="Times New Roman"/>
        </w:rPr>
        <w:lastRenderedPageBreak/>
        <w:t>Most television companies compete in the market trying to prove how their products are innovative and unique as compared to those of other competitors. On the other hand, all brands almost look the same to the eyes of the clients and all they look for is the size and the picture quality. Customers are even capable of paying more for durability to evade from the headaches of reliability issues.</w:t>
      </w: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F615B3">
      <w:pPr>
        <w:rPr>
          <w:rFonts w:cs="Times New Roman"/>
        </w:rPr>
      </w:pPr>
    </w:p>
    <w:p w:rsidR="00F615B3" w:rsidRDefault="00F615B3" w:rsidP="00F615B3">
      <w:pPr>
        <w:rPr>
          <w:rFonts w:cs="Times New Roman"/>
        </w:rPr>
      </w:pPr>
    </w:p>
    <w:p w:rsidR="00F615B3" w:rsidRDefault="00F615B3" w:rsidP="00F615B3">
      <w:pPr>
        <w:rPr>
          <w:rFonts w:cs="Times New Roman"/>
        </w:rPr>
      </w:pPr>
    </w:p>
    <w:p w:rsidR="00F615B3" w:rsidRPr="00F615B3" w:rsidRDefault="00F615B3" w:rsidP="00F615B3">
      <w:pPr>
        <w:rPr>
          <w:rFonts w:cs="Times New Roman"/>
        </w:rPr>
      </w:pPr>
    </w:p>
    <w:p w:rsidR="00F615B3" w:rsidRPr="00F615B3" w:rsidRDefault="00F615B3" w:rsidP="00CF5BBF">
      <w:pPr>
        <w:autoSpaceDE w:val="0"/>
        <w:autoSpaceDN w:val="0"/>
        <w:adjustRightInd w:val="0"/>
        <w:ind w:left="0" w:firstLine="0"/>
        <w:jc w:val="center"/>
        <w:rPr>
          <w:rFonts w:cs="Times New Roman"/>
          <w:b/>
          <w:szCs w:val="24"/>
        </w:rPr>
      </w:pPr>
      <w:r w:rsidRPr="00F615B3">
        <w:rPr>
          <w:rFonts w:cs="Times New Roman"/>
          <w:b/>
          <w:szCs w:val="24"/>
        </w:rPr>
        <w:lastRenderedPageBreak/>
        <w:t>Works Cited</w:t>
      </w:r>
    </w:p>
    <w:p w:rsidR="00F615B3" w:rsidRPr="00F615B3" w:rsidRDefault="00F615B3" w:rsidP="00F615B3">
      <w:pPr>
        <w:autoSpaceDE w:val="0"/>
        <w:autoSpaceDN w:val="0"/>
        <w:adjustRightInd w:val="0"/>
        <w:ind w:left="0" w:firstLine="0"/>
        <w:rPr>
          <w:rFonts w:cs="Times New Roman"/>
          <w:szCs w:val="24"/>
        </w:rPr>
      </w:pPr>
      <w:proofErr w:type="gramStart"/>
      <w:r w:rsidRPr="00F615B3">
        <w:rPr>
          <w:rFonts w:cs="Times New Roman"/>
          <w:szCs w:val="24"/>
        </w:rPr>
        <w:t xml:space="preserve">Jackson, Christine, Jane Brown, and Carol </w:t>
      </w:r>
      <w:proofErr w:type="spellStart"/>
      <w:r w:rsidRPr="00F615B3">
        <w:rPr>
          <w:rFonts w:cs="Times New Roman"/>
          <w:szCs w:val="24"/>
        </w:rPr>
        <w:t>Pardun</w:t>
      </w:r>
      <w:proofErr w:type="spellEnd"/>
      <w:r w:rsidRPr="00F615B3">
        <w:rPr>
          <w:rFonts w:cs="Times New Roman"/>
          <w:szCs w:val="24"/>
        </w:rPr>
        <w:t>.</w:t>
      </w:r>
      <w:proofErr w:type="gramEnd"/>
      <w:r w:rsidRPr="00F615B3">
        <w:rPr>
          <w:rFonts w:cs="Times New Roman"/>
          <w:szCs w:val="24"/>
        </w:rPr>
        <w:t xml:space="preserve"> "A TV in the Bedroom: Implications for</w:t>
      </w:r>
    </w:p>
    <w:p w:rsidR="00F615B3" w:rsidRPr="00F615B3" w:rsidRDefault="00F615B3" w:rsidP="00F615B3">
      <w:pPr>
        <w:autoSpaceDE w:val="0"/>
        <w:autoSpaceDN w:val="0"/>
        <w:adjustRightInd w:val="0"/>
        <w:ind w:firstLine="0"/>
        <w:rPr>
          <w:rFonts w:cs="Times New Roman"/>
          <w:szCs w:val="24"/>
        </w:rPr>
      </w:pPr>
      <w:proofErr w:type="gramStart"/>
      <w:r w:rsidRPr="00F615B3">
        <w:rPr>
          <w:rFonts w:cs="Times New Roman"/>
          <w:szCs w:val="24"/>
        </w:rPr>
        <w:t>Viewing Habits and Risk Behaviors during Early Adolescence."</w:t>
      </w:r>
      <w:proofErr w:type="gramEnd"/>
      <w:r w:rsidRPr="00F615B3">
        <w:rPr>
          <w:rFonts w:cs="Times New Roman"/>
          <w:szCs w:val="24"/>
        </w:rPr>
        <w:t xml:space="preserve"> </w:t>
      </w:r>
      <w:r w:rsidRPr="00F615B3">
        <w:rPr>
          <w:rFonts w:cs="Times New Roman"/>
          <w:i/>
          <w:iCs/>
          <w:szCs w:val="24"/>
        </w:rPr>
        <w:t xml:space="preserve">Journal of Broadcasting &amp; Electronic Media </w:t>
      </w:r>
      <w:r w:rsidRPr="00F615B3">
        <w:rPr>
          <w:rFonts w:cs="Times New Roman"/>
          <w:szCs w:val="24"/>
        </w:rPr>
        <w:t>vol. 52 no. 3, 2008, pp. 349-367, DOI: https://doi.org/10.1080/08838150802205421</w:t>
      </w:r>
    </w:p>
    <w:p w:rsidR="00F615B3" w:rsidRPr="00F615B3" w:rsidRDefault="00F615B3" w:rsidP="00F615B3">
      <w:pPr>
        <w:autoSpaceDE w:val="0"/>
        <w:autoSpaceDN w:val="0"/>
        <w:adjustRightInd w:val="0"/>
        <w:ind w:left="0" w:firstLine="0"/>
        <w:rPr>
          <w:rFonts w:cs="Times New Roman"/>
          <w:szCs w:val="24"/>
        </w:rPr>
      </w:pPr>
      <w:proofErr w:type="spellStart"/>
      <w:r w:rsidRPr="00F615B3">
        <w:rPr>
          <w:rFonts w:cs="Times New Roman"/>
          <w:szCs w:val="24"/>
        </w:rPr>
        <w:t>Harboe</w:t>
      </w:r>
      <w:proofErr w:type="spellEnd"/>
      <w:r w:rsidRPr="00F615B3">
        <w:rPr>
          <w:rFonts w:cs="Times New Roman"/>
          <w:szCs w:val="24"/>
        </w:rPr>
        <w:t>, Gunnar, et al. "Ambient Social TV: Drawing People into a Shared Experience."</w:t>
      </w:r>
    </w:p>
    <w:p w:rsidR="00F615B3" w:rsidRPr="00F615B3" w:rsidRDefault="00F615B3" w:rsidP="00F615B3">
      <w:pPr>
        <w:autoSpaceDE w:val="0"/>
        <w:autoSpaceDN w:val="0"/>
        <w:adjustRightInd w:val="0"/>
        <w:ind w:firstLine="0"/>
        <w:rPr>
          <w:rFonts w:cs="Times New Roman"/>
          <w:szCs w:val="24"/>
        </w:rPr>
      </w:pPr>
      <w:r w:rsidRPr="00F615B3">
        <w:rPr>
          <w:rFonts w:cs="Times New Roman"/>
          <w:i/>
          <w:iCs/>
          <w:szCs w:val="24"/>
        </w:rPr>
        <w:t xml:space="preserve">Proceedings of the SIGCHI Conference on Human Factors in Computing </w:t>
      </w:r>
      <w:proofErr w:type="gramStart"/>
      <w:r w:rsidRPr="00F615B3">
        <w:rPr>
          <w:rFonts w:cs="Times New Roman"/>
          <w:i/>
          <w:iCs/>
          <w:szCs w:val="24"/>
        </w:rPr>
        <w:t xml:space="preserve">Systems </w:t>
      </w:r>
      <w:r w:rsidRPr="00F615B3">
        <w:rPr>
          <w:rFonts w:cs="Times New Roman"/>
          <w:szCs w:val="24"/>
        </w:rPr>
        <w:t>.</w:t>
      </w:r>
      <w:proofErr w:type="gramEnd"/>
      <w:r w:rsidRPr="00F615B3">
        <w:rPr>
          <w:rFonts w:cs="Times New Roman"/>
          <w:szCs w:val="24"/>
        </w:rPr>
        <w:t xml:space="preserve"> ACM,</w:t>
      </w:r>
    </w:p>
    <w:p w:rsidR="00F615B3" w:rsidRPr="00F615B3" w:rsidRDefault="00F615B3" w:rsidP="00F615B3">
      <w:pPr>
        <w:autoSpaceDE w:val="0"/>
        <w:autoSpaceDN w:val="0"/>
        <w:adjustRightInd w:val="0"/>
        <w:ind w:left="0" w:firstLine="0"/>
        <w:rPr>
          <w:rFonts w:cs="Times New Roman"/>
          <w:szCs w:val="24"/>
        </w:rPr>
      </w:pPr>
      <w:r w:rsidRPr="00F615B3">
        <w:rPr>
          <w:rFonts w:cs="Times New Roman"/>
          <w:szCs w:val="24"/>
        </w:rPr>
        <w:t>2008, https://www.researchgate.net/profile/Joe_Tullio/publication/221514170_Ambien</w:t>
      </w:r>
    </w:p>
    <w:p w:rsidR="00F615B3" w:rsidRPr="00F615B3" w:rsidRDefault="00F615B3" w:rsidP="00F615B3">
      <w:pPr>
        <w:autoSpaceDE w:val="0"/>
        <w:autoSpaceDN w:val="0"/>
        <w:adjustRightInd w:val="0"/>
        <w:ind w:left="0" w:firstLine="720"/>
        <w:rPr>
          <w:rFonts w:cs="Times New Roman"/>
          <w:szCs w:val="24"/>
        </w:rPr>
      </w:pPr>
      <w:proofErr w:type="gramStart"/>
      <w:r w:rsidRPr="00F615B3">
        <w:rPr>
          <w:rFonts w:cs="Times New Roman"/>
          <w:szCs w:val="24"/>
        </w:rPr>
        <w:t>t_social_tv_drawing_people_into_a_shared_experience/links/54af7cbf0cf2b48e8ed666</w:t>
      </w:r>
      <w:proofErr w:type="gramEnd"/>
    </w:p>
    <w:p w:rsidR="00F615B3" w:rsidRPr="00F615B3" w:rsidRDefault="00F615B3" w:rsidP="00F615B3">
      <w:pPr>
        <w:autoSpaceDE w:val="0"/>
        <w:autoSpaceDN w:val="0"/>
        <w:adjustRightInd w:val="0"/>
        <w:ind w:left="0" w:firstLine="720"/>
        <w:rPr>
          <w:rFonts w:cs="Times New Roman"/>
          <w:szCs w:val="24"/>
        </w:rPr>
      </w:pPr>
      <w:r w:rsidRPr="00F615B3">
        <w:rPr>
          <w:rFonts w:cs="Times New Roman"/>
          <w:szCs w:val="24"/>
        </w:rPr>
        <w:t>10</w:t>
      </w:r>
      <w:proofErr w:type="gramStart"/>
      <w:r w:rsidRPr="00F615B3">
        <w:rPr>
          <w:rFonts w:cs="Times New Roman"/>
          <w:szCs w:val="24"/>
        </w:rPr>
        <w:t>.pdf</w:t>
      </w:r>
      <w:proofErr w:type="gramEnd"/>
    </w:p>
    <w:p w:rsidR="00F615B3" w:rsidRPr="00F615B3" w:rsidRDefault="00F615B3" w:rsidP="00F615B3">
      <w:pPr>
        <w:autoSpaceDE w:val="0"/>
        <w:autoSpaceDN w:val="0"/>
        <w:adjustRightInd w:val="0"/>
        <w:ind w:left="0" w:firstLine="0"/>
        <w:rPr>
          <w:rFonts w:cs="Times New Roman"/>
          <w:szCs w:val="24"/>
        </w:rPr>
      </w:pPr>
      <w:proofErr w:type="spellStart"/>
      <w:proofErr w:type="gramStart"/>
      <w:r w:rsidRPr="00F615B3">
        <w:rPr>
          <w:rFonts w:cs="Times New Roman"/>
          <w:szCs w:val="24"/>
        </w:rPr>
        <w:t>Kyun</w:t>
      </w:r>
      <w:proofErr w:type="spellEnd"/>
      <w:r w:rsidRPr="00F615B3">
        <w:rPr>
          <w:rFonts w:cs="Times New Roman"/>
          <w:szCs w:val="24"/>
        </w:rPr>
        <w:t xml:space="preserve"> </w:t>
      </w:r>
      <w:proofErr w:type="spellStart"/>
      <w:r w:rsidRPr="00F615B3">
        <w:rPr>
          <w:rFonts w:cs="Times New Roman"/>
          <w:szCs w:val="24"/>
        </w:rPr>
        <w:t>Choi</w:t>
      </w:r>
      <w:proofErr w:type="spellEnd"/>
      <w:r w:rsidRPr="00F615B3">
        <w:rPr>
          <w:rFonts w:cs="Times New Roman"/>
          <w:szCs w:val="24"/>
        </w:rPr>
        <w:t xml:space="preserve">, Yung, </w:t>
      </w:r>
      <w:proofErr w:type="spellStart"/>
      <w:r w:rsidRPr="00F615B3">
        <w:rPr>
          <w:rFonts w:cs="Times New Roman"/>
          <w:szCs w:val="24"/>
        </w:rPr>
        <w:t>Juran</w:t>
      </w:r>
      <w:proofErr w:type="spellEnd"/>
      <w:r w:rsidRPr="00F615B3">
        <w:rPr>
          <w:rFonts w:cs="Times New Roman"/>
          <w:szCs w:val="24"/>
        </w:rPr>
        <w:t xml:space="preserve"> Kim, and Sally J. McMillan.</w:t>
      </w:r>
      <w:proofErr w:type="gramEnd"/>
      <w:r w:rsidRPr="00F615B3">
        <w:rPr>
          <w:rFonts w:cs="Times New Roman"/>
          <w:szCs w:val="24"/>
        </w:rPr>
        <w:t xml:space="preserve"> "Motivators for the Intention to Use</w:t>
      </w:r>
    </w:p>
    <w:p w:rsidR="00F615B3" w:rsidRPr="00F615B3" w:rsidRDefault="00F615B3" w:rsidP="00F615B3">
      <w:pPr>
        <w:autoSpaceDE w:val="0"/>
        <w:autoSpaceDN w:val="0"/>
        <w:adjustRightInd w:val="0"/>
        <w:ind w:firstLine="0"/>
        <w:rPr>
          <w:rFonts w:cs="Times New Roman"/>
          <w:szCs w:val="24"/>
        </w:rPr>
      </w:pPr>
      <w:r w:rsidRPr="00F615B3">
        <w:rPr>
          <w:rFonts w:cs="Times New Roman"/>
          <w:szCs w:val="24"/>
        </w:rPr>
        <w:t xml:space="preserve">Mobile TV: A Comparison of South Korean Males and Females." </w:t>
      </w:r>
      <w:r w:rsidRPr="00F615B3">
        <w:rPr>
          <w:rFonts w:cs="Times New Roman"/>
          <w:i/>
          <w:iCs/>
          <w:szCs w:val="24"/>
        </w:rPr>
        <w:t xml:space="preserve">International Journal of Advertising </w:t>
      </w:r>
      <w:r w:rsidRPr="00F615B3">
        <w:rPr>
          <w:rFonts w:cs="Times New Roman"/>
          <w:szCs w:val="24"/>
        </w:rPr>
        <w:t>vol. 28 no. 1, 2009, pp. 147-167, DOI: https://doi.org/10.2501/S0265048709090477</w:t>
      </w:r>
    </w:p>
    <w:p w:rsidR="00F615B3" w:rsidRPr="00F615B3" w:rsidRDefault="00F615B3" w:rsidP="00F615B3">
      <w:pPr>
        <w:autoSpaceDE w:val="0"/>
        <w:autoSpaceDN w:val="0"/>
        <w:adjustRightInd w:val="0"/>
        <w:rPr>
          <w:rFonts w:cs="Times New Roman"/>
          <w:szCs w:val="24"/>
        </w:rPr>
      </w:pPr>
      <w:r>
        <w:rPr>
          <w:rFonts w:cs="Times New Roman"/>
          <w:szCs w:val="24"/>
        </w:rPr>
        <w:t>Sutton, Craig. P</w:t>
      </w:r>
      <w:r w:rsidRPr="00F615B3">
        <w:rPr>
          <w:rFonts w:cs="Times New Roman"/>
          <w:i/>
          <w:iCs/>
          <w:szCs w:val="24"/>
        </w:rPr>
        <w:t xml:space="preserve">utting Television in Your Lobby or Place of Business: What You Need to </w:t>
      </w:r>
      <w:proofErr w:type="gramStart"/>
      <w:r w:rsidRPr="00F615B3">
        <w:rPr>
          <w:rFonts w:cs="Times New Roman"/>
          <w:i/>
          <w:iCs/>
          <w:szCs w:val="24"/>
        </w:rPr>
        <w:t xml:space="preserve">Know </w:t>
      </w:r>
      <w:r w:rsidRPr="00F615B3">
        <w:rPr>
          <w:rFonts w:cs="Times New Roman"/>
          <w:szCs w:val="24"/>
        </w:rPr>
        <w:t>.</w:t>
      </w:r>
      <w:proofErr w:type="gramEnd"/>
      <w:r w:rsidRPr="00F615B3">
        <w:rPr>
          <w:rFonts w:cs="Times New Roman"/>
          <w:szCs w:val="24"/>
        </w:rPr>
        <w:t xml:space="preserve"> Small Business Trends, August 28, 2013. </w:t>
      </w:r>
      <w:proofErr w:type="gramStart"/>
      <w:r w:rsidRPr="00F615B3">
        <w:rPr>
          <w:rFonts w:cs="Times New Roman"/>
          <w:szCs w:val="24"/>
        </w:rPr>
        <w:t>Accessed March 5, 2018.</w:t>
      </w:r>
      <w:proofErr w:type="gramEnd"/>
    </w:p>
    <w:p w:rsidR="008616A6" w:rsidRPr="00F615B3" w:rsidRDefault="00F615B3" w:rsidP="00F615B3">
      <w:pPr>
        <w:ind w:firstLine="0"/>
        <w:rPr>
          <w:rFonts w:cs="Times New Roman"/>
        </w:rPr>
      </w:pPr>
      <w:r w:rsidRPr="00F615B3">
        <w:rPr>
          <w:rFonts w:cs="Times New Roman"/>
          <w:szCs w:val="24"/>
        </w:rPr>
        <w:t>Sustainability Report (2016) Samsung Electronics</w:t>
      </w:r>
    </w:p>
    <w:sectPr w:rsidR="008616A6" w:rsidRPr="00F615B3" w:rsidSect="0000412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CD6" w:rsidRDefault="00C25CD6" w:rsidP="00F615B3">
      <w:pPr>
        <w:spacing w:line="240" w:lineRule="auto"/>
      </w:pPr>
      <w:r>
        <w:separator/>
      </w:r>
    </w:p>
  </w:endnote>
  <w:endnote w:type="continuationSeparator" w:id="0">
    <w:p w:rsidR="00C25CD6" w:rsidRDefault="00C25CD6" w:rsidP="00F615B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CD6" w:rsidRDefault="00C25CD6" w:rsidP="00F615B3">
      <w:pPr>
        <w:spacing w:line="240" w:lineRule="auto"/>
      </w:pPr>
      <w:r>
        <w:separator/>
      </w:r>
    </w:p>
  </w:footnote>
  <w:footnote w:type="continuationSeparator" w:id="0">
    <w:p w:rsidR="00C25CD6" w:rsidRDefault="00C25CD6" w:rsidP="00F615B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048529"/>
      <w:docPartObj>
        <w:docPartGallery w:val="Page Numbers (Top of Page)"/>
        <w:docPartUnique/>
      </w:docPartObj>
    </w:sdtPr>
    <w:sdtEndPr>
      <w:rPr>
        <w:noProof/>
      </w:rPr>
    </w:sdtEndPr>
    <w:sdtContent>
      <w:p w:rsidR="00F615B3" w:rsidRDefault="00F615B3">
        <w:pPr>
          <w:pStyle w:val="Header"/>
          <w:jc w:val="right"/>
        </w:pPr>
        <w:r>
          <w:t xml:space="preserve">Surname </w:t>
        </w:r>
        <w:r w:rsidR="00004123">
          <w:fldChar w:fldCharType="begin"/>
        </w:r>
        <w:r>
          <w:instrText xml:space="preserve"> PAGE   \* MERGEFORMAT </w:instrText>
        </w:r>
        <w:r w:rsidR="00004123">
          <w:fldChar w:fldCharType="separate"/>
        </w:r>
        <w:r w:rsidR="00CF5BBF">
          <w:rPr>
            <w:noProof/>
          </w:rPr>
          <w:t>1</w:t>
        </w:r>
        <w:r w:rsidR="00004123">
          <w:rPr>
            <w:noProof/>
          </w:rPr>
          <w:fldChar w:fldCharType="end"/>
        </w:r>
      </w:p>
    </w:sdtContent>
  </w:sdt>
  <w:p w:rsidR="00F615B3" w:rsidRDefault="00F615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40F2F"/>
    <w:multiLevelType w:val="hybridMultilevel"/>
    <w:tmpl w:val="85C2E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E7AC2"/>
    <w:rsid w:val="00004123"/>
    <w:rsid w:val="00173150"/>
    <w:rsid w:val="002B5CCD"/>
    <w:rsid w:val="007450EE"/>
    <w:rsid w:val="00751087"/>
    <w:rsid w:val="008616A6"/>
    <w:rsid w:val="00872151"/>
    <w:rsid w:val="00B522E7"/>
    <w:rsid w:val="00C0536F"/>
    <w:rsid w:val="00C25CD6"/>
    <w:rsid w:val="00CE7AC2"/>
    <w:rsid w:val="00CF5BBF"/>
    <w:rsid w:val="00EB6F98"/>
    <w:rsid w:val="00F00D50"/>
    <w:rsid w:val="00F615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F615B3"/>
    <w:pPr>
      <w:contextualSpacing/>
    </w:pPr>
  </w:style>
  <w:style w:type="paragraph" w:styleId="Header">
    <w:name w:val="header"/>
    <w:basedOn w:val="Normal"/>
    <w:link w:val="HeaderChar"/>
    <w:uiPriority w:val="99"/>
    <w:unhideWhenUsed/>
    <w:rsid w:val="00F615B3"/>
    <w:pPr>
      <w:tabs>
        <w:tab w:val="center" w:pos="4680"/>
        <w:tab w:val="right" w:pos="9360"/>
      </w:tabs>
      <w:spacing w:line="240" w:lineRule="auto"/>
    </w:pPr>
  </w:style>
  <w:style w:type="character" w:customStyle="1" w:styleId="HeaderChar">
    <w:name w:val="Header Char"/>
    <w:basedOn w:val="DefaultParagraphFont"/>
    <w:link w:val="Header"/>
    <w:uiPriority w:val="99"/>
    <w:rsid w:val="00F615B3"/>
    <w:rPr>
      <w:rFonts w:ascii="Times New Roman" w:hAnsi="Times New Roman"/>
      <w:sz w:val="24"/>
    </w:rPr>
  </w:style>
  <w:style w:type="paragraph" w:styleId="Footer">
    <w:name w:val="footer"/>
    <w:basedOn w:val="Normal"/>
    <w:link w:val="FooterChar"/>
    <w:uiPriority w:val="99"/>
    <w:unhideWhenUsed/>
    <w:rsid w:val="00F615B3"/>
    <w:pPr>
      <w:tabs>
        <w:tab w:val="center" w:pos="4680"/>
        <w:tab w:val="right" w:pos="9360"/>
      </w:tabs>
      <w:spacing w:line="240" w:lineRule="auto"/>
    </w:pPr>
  </w:style>
  <w:style w:type="character" w:customStyle="1" w:styleId="FooterChar">
    <w:name w:val="Footer Char"/>
    <w:basedOn w:val="DefaultParagraphFont"/>
    <w:link w:val="Footer"/>
    <w:uiPriority w:val="99"/>
    <w:rsid w:val="00F615B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F615B3"/>
    <w:pPr>
      <w:contextualSpacing/>
    </w:pPr>
  </w:style>
  <w:style w:type="paragraph" w:styleId="Header">
    <w:name w:val="header"/>
    <w:basedOn w:val="Normal"/>
    <w:link w:val="HeaderChar"/>
    <w:uiPriority w:val="99"/>
    <w:unhideWhenUsed/>
    <w:rsid w:val="00F615B3"/>
    <w:pPr>
      <w:tabs>
        <w:tab w:val="center" w:pos="4680"/>
        <w:tab w:val="right" w:pos="9360"/>
      </w:tabs>
      <w:spacing w:line="240" w:lineRule="auto"/>
    </w:pPr>
  </w:style>
  <w:style w:type="character" w:customStyle="1" w:styleId="HeaderChar">
    <w:name w:val="Header Char"/>
    <w:basedOn w:val="DefaultParagraphFont"/>
    <w:link w:val="Header"/>
    <w:uiPriority w:val="99"/>
    <w:rsid w:val="00F615B3"/>
    <w:rPr>
      <w:rFonts w:ascii="Times New Roman" w:hAnsi="Times New Roman"/>
      <w:sz w:val="24"/>
    </w:rPr>
  </w:style>
  <w:style w:type="paragraph" w:styleId="Footer">
    <w:name w:val="footer"/>
    <w:basedOn w:val="Normal"/>
    <w:link w:val="FooterChar"/>
    <w:uiPriority w:val="99"/>
    <w:unhideWhenUsed/>
    <w:rsid w:val="00F615B3"/>
    <w:pPr>
      <w:tabs>
        <w:tab w:val="center" w:pos="4680"/>
        <w:tab w:val="right" w:pos="9360"/>
      </w:tabs>
      <w:spacing w:line="240" w:lineRule="auto"/>
    </w:pPr>
  </w:style>
  <w:style w:type="character" w:customStyle="1" w:styleId="FooterChar">
    <w:name w:val="Footer Char"/>
    <w:basedOn w:val="DefaultParagraphFont"/>
    <w:link w:val="Footer"/>
    <w:uiPriority w:val="99"/>
    <w:rsid w:val="00F615B3"/>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2018-03-06T15:49:00Z</dcterms:created>
  <dcterms:modified xsi:type="dcterms:W3CDTF">2018-03-06T15:49:00Z</dcterms:modified>
</cp:coreProperties>
</file>